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FE2" w14:textId="77777777" w:rsidR="000B2D0F" w:rsidRDefault="000B2D0F" w:rsidP="000B2D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ПРЕСС-РЕЛИЗ</w:t>
      </w:r>
    </w:p>
    <w:p w14:paraId="63E5E1F1" w14:textId="77777777" w:rsidR="00384F8B" w:rsidRDefault="00384F8B" w:rsidP="000B2D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Премия «Импульс добра» признана лучшим проектом в области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КСО</w:t>
      </w:r>
      <w:proofErr w:type="spellEnd"/>
    </w:p>
    <w:p w14:paraId="0519C986" w14:textId="77777777" w:rsidR="000B2D0F" w:rsidRDefault="000B2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декабря 2018 года</w:t>
      </w:r>
    </w:p>
    <w:p w14:paraId="4954CD88" w14:textId="77777777" w:rsidR="00B04935" w:rsidRPr="000B2D0F" w:rsidRDefault="00384F8B" w:rsidP="000B2D0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Ежегодная </w:t>
      </w:r>
      <w:r w:rsidR="00071D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ремия </w:t>
      </w:r>
      <w:r w:rsidRPr="000B2D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«Импульс добра» </w:t>
      </w:r>
      <w:r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стала лучшим проектом в области корпоративной социальной ответственности по версии </w:t>
      </w:r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премии </w:t>
      </w:r>
      <w:proofErr w:type="spellStart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Eventiada</w:t>
      </w:r>
      <w:proofErr w:type="spellEnd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IPRA</w:t>
      </w:r>
      <w:proofErr w:type="spellEnd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Golden</w:t>
      </w:r>
      <w:proofErr w:type="spellEnd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World</w:t>
      </w:r>
      <w:proofErr w:type="spellEnd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Awards</w:t>
      </w:r>
      <w:proofErr w:type="spellEnd"/>
      <w:r w:rsidR="001165C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Торжественное объявление победителей состоялось </w:t>
      </w:r>
      <w:r w:rsidR="005D03EA" w:rsidRPr="000B2D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 декабря в Москве.</w:t>
      </w:r>
    </w:p>
    <w:p w14:paraId="555DA88E" w14:textId="77777777" w:rsidR="005D03EA" w:rsidRDefault="005D03EA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«Импульс добра» – ежегодная всероссийская Премия, </w:t>
      </w:r>
      <w:r w:rsidR="0007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вручаемая за вклад в развитие и </w:t>
      </w:r>
      <w:r w:rsidRPr="005D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продвижение социального предпринимательства. За шесть лет награда была вручена 68 лауреатам из 17 регионов России, в число которых вошли социальные предприниматели, руководители госструктур и профильных ведомств, представители общественных организаций, СМИ и вузов. Премия 2018 года состоялась 4 октября, были награждены 11 лауреатов в 8 номинациях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183ABD" w14:textId="77777777" w:rsidR="000B2D0F" w:rsidRDefault="005D03EA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«Лучшая программа в области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победу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претендовали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СУЭК</w:t>
      </w:r>
      <w:proofErr w:type="spellEnd"/>
      <w:r w:rsidR="0073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Аviasales</w:t>
      </w:r>
      <w:proofErr w:type="spellEnd"/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velcom</w:t>
      </w:r>
      <w:proofErr w:type="spellEnd"/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GBS</w:t>
      </w:r>
      <w:proofErr w:type="spellEnd"/>
      <w:r w:rsidR="00733EA8"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920E66" w14:textId="77777777" w:rsidR="000B2D0F" w:rsidRDefault="00384F8B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Премия вручается с 2011 года и сегодня является крупнейшей в Восточной Европе в сфере коммуникаций.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Eventiada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IPRA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GWA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отмечает лучшие проекты</w:t>
      </w:r>
      <w:r w:rsidR="0007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реализованные корпорациями, государственными и общественными организациями, а также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молодежные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проекты</w:t>
      </w:r>
      <w:r w:rsidR="000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3F1933" w14:textId="77777777" w:rsidR="000B2D0F" w:rsidRDefault="00384F8B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Организаторами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Eventiada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IPRA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Golden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Awards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выступают КГ «Орта», Международная ассоциация по связям с общественностью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IPRA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Ассоциация менеджеров (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АМР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философский факультет МГУ им.</w:t>
      </w:r>
      <w:r w:rsidR="0007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07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07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Ломоносова и Российский государственный </w:t>
      </w:r>
      <w:r w:rsidR="000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университет (</w:t>
      </w:r>
      <w:proofErr w:type="spellStart"/>
      <w:r w:rsidR="000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РГСУ</w:t>
      </w:r>
      <w:proofErr w:type="spellEnd"/>
      <w:r w:rsidR="000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14:paraId="0AB69192" w14:textId="77777777" w:rsidR="000B2D0F" w:rsidRDefault="00384F8B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проходит при поддержке Министерства здравоохранения РФ, Министерства экологии и природных ресурсов РФ, академии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РАОС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ассоциаций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АКМР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РАСО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АКОС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агентств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FleishmanHillard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Vanguard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Elefante</w:t>
      </w:r>
      <w:proofErr w:type="spellEnd"/>
      <w:r w:rsidRPr="00373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FB51ED" w14:textId="77777777" w:rsidR="000B2D0F" w:rsidRDefault="000B2D0F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82BA4D" w14:textId="77777777" w:rsidR="000B2D0F" w:rsidRPr="00B56798" w:rsidRDefault="000B2D0F" w:rsidP="000B2D0F">
      <w:pPr>
        <w:jc w:val="both"/>
        <w:rPr>
          <w:rFonts w:ascii="Times New Roman" w:hAnsi="Times New Roman" w:cs="Times New Roman"/>
          <w:b/>
          <w:bCs/>
          <w:iCs/>
          <w:color w:val="272727"/>
          <w:kern w:val="1"/>
          <w:sz w:val="28"/>
          <w:szCs w:val="28"/>
          <w:lang w:eastAsia="ar-SA"/>
        </w:rPr>
      </w:pPr>
      <w:r w:rsidRPr="00B56798">
        <w:rPr>
          <w:rFonts w:ascii="Times New Roman" w:hAnsi="Times New Roman" w:cs="Times New Roman"/>
          <w:b/>
          <w:bCs/>
          <w:iCs/>
          <w:color w:val="272727"/>
          <w:kern w:val="1"/>
          <w:sz w:val="28"/>
          <w:szCs w:val="28"/>
          <w:lang w:eastAsia="ar-SA"/>
        </w:rPr>
        <w:t>Справочная информация о Фонде «Наше будущее»</w:t>
      </w:r>
    </w:p>
    <w:p w14:paraId="3E320792" w14:textId="77777777" w:rsidR="000B2D0F" w:rsidRPr="00B56798" w:rsidRDefault="000B2D0F" w:rsidP="000B2D0F">
      <w:pPr>
        <w:jc w:val="both"/>
        <w:rPr>
          <w:rStyle w:val="a3"/>
          <w:rFonts w:ascii="Times New Roman" w:hAnsi="Times New Roman"/>
          <w:i/>
          <w:kern w:val="2"/>
          <w:sz w:val="28"/>
          <w:szCs w:val="28"/>
        </w:rPr>
      </w:pP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Фонд региональных социальных программ «Наше будущее» </w:t>
      </w:r>
      <w:r w:rsidRPr="00E40F71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(</w:t>
      </w:r>
      <w:hyperlink r:id="rId5" w:history="1">
        <w:proofErr w:type="spellStart"/>
        <w:r w:rsidRPr="00B56798">
          <w:rPr>
            <w:rStyle w:val="a3"/>
            <w:rFonts w:ascii="Times New Roman" w:hAnsi="Times New Roman"/>
            <w:i/>
            <w:kern w:val="2"/>
            <w:sz w:val="28"/>
            <w:szCs w:val="28"/>
          </w:rPr>
          <w:t>http</w:t>
        </w:r>
        <w:proofErr w:type="spellEnd"/>
        <w:r w:rsidRPr="00B56798">
          <w:rPr>
            <w:rStyle w:val="a3"/>
            <w:rFonts w:ascii="Times New Roman" w:hAnsi="Times New Roman"/>
            <w:i/>
            <w:kern w:val="2"/>
            <w:sz w:val="28"/>
            <w:szCs w:val="28"/>
          </w:rPr>
          <w:t>://</w:t>
        </w:r>
        <w:proofErr w:type="spellStart"/>
        <w:r w:rsidRPr="00B56798">
          <w:rPr>
            <w:rStyle w:val="a3"/>
            <w:rFonts w:ascii="Times New Roman" w:hAnsi="Times New Roman"/>
            <w:i/>
            <w:kern w:val="2"/>
            <w:sz w:val="28"/>
            <w:szCs w:val="28"/>
          </w:rPr>
          <w:t>nb-fund.ru</w:t>
        </w:r>
        <w:proofErr w:type="spellEnd"/>
      </w:hyperlink>
      <w:r w:rsidRPr="00B56798">
        <w:rPr>
          <w:rStyle w:val="a3"/>
          <w:rFonts w:ascii="Times New Roman" w:hAnsi="Times New Roman"/>
          <w:i/>
          <w:kern w:val="2"/>
          <w:sz w:val="28"/>
          <w:szCs w:val="28"/>
        </w:rPr>
        <w:t>)</w:t>
      </w:r>
      <w:r w:rsidRPr="00B56798">
        <w:rPr>
          <w:rStyle w:val="a3"/>
          <w:rFonts w:ascii="Times New Roman" w:hAnsi="Times New Roman"/>
          <w:kern w:val="2"/>
          <w:sz w:val="28"/>
          <w:szCs w:val="28"/>
        </w:rPr>
        <w:t xml:space="preserve"> </w:t>
      </w:r>
      <w:r w:rsidRPr="00B56798">
        <w:rPr>
          <w:rFonts w:ascii="Times New Roman" w:hAnsi="Times New Roman"/>
          <w:i/>
          <w:sz w:val="28"/>
          <w:szCs w:val="28"/>
        </w:rPr>
        <w:t xml:space="preserve"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</w:t>
      </w:r>
      <w:proofErr w:type="spellStart"/>
      <w:r w:rsidRPr="00B56798">
        <w:rPr>
          <w:rFonts w:ascii="Times New Roman" w:hAnsi="Times New Roman"/>
          <w:i/>
          <w:sz w:val="28"/>
          <w:szCs w:val="28"/>
        </w:rPr>
        <w:t>Алекперова</w:t>
      </w:r>
      <w:proofErr w:type="spellEnd"/>
      <w:r w:rsidRPr="00B56798">
        <w:rPr>
          <w:rFonts w:ascii="Times New Roman" w:hAnsi="Times New Roman"/>
          <w:i/>
          <w:sz w:val="28"/>
          <w:szCs w:val="28"/>
        </w:rPr>
        <w:t xml:space="preserve">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 консультационной.</w:t>
      </w:r>
    </w:p>
    <w:p w14:paraId="20593F96" w14:textId="77777777" w:rsidR="000B2D0F" w:rsidRPr="00B56798" w:rsidRDefault="000B2D0F" w:rsidP="000B2D0F">
      <w:pPr>
        <w:jc w:val="both"/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Всероссийского конкурса проектов «Социальный предприниматель» </w:t>
      </w:r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(</w:t>
      </w:r>
      <w:hyperlink r:id="rId6" w:history="1">
        <w:proofErr w:type="spellStart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://</w:t>
        </w:r>
        <w:proofErr w:type="spellStart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konkurs.nb-fund.ru</w:t>
        </w:r>
        <w:proofErr w:type="spellEnd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)</w:t>
      </w: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Фонд поддержал </w:t>
      </w:r>
      <w:r w:rsidRPr="00B56798">
        <w:rPr>
          <w:rFonts w:ascii="Times New Roman" w:hAnsi="Times New Roman"/>
          <w:i/>
          <w:sz w:val="28"/>
          <w:szCs w:val="28"/>
        </w:rPr>
        <w:t xml:space="preserve">228 проектов из 56 регионов </w:t>
      </w:r>
      <w:r w:rsidRPr="00B56798">
        <w:rPr>
          <w:rFonts w:ascii="Times New Roman" w:hAnsi="Times New Roman"/>
          <w:i/>
          <w:sz w:val="28"/>
          <w:szCs w:val="28"/>
        </w:rPr>
        <w:lastRenderedPageBreak/>
        <w:t>на общую сумму 556,4 млн рублей</w:t>
      </w: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AE92547" w14:textId="77777777" w:rsidR="000B2D0F" w:rsidRPr="00B56798" w:rsidRDefault="000B2D0F" w:rsidP="000B2D0F">
      <w:pPr>
        <w:jc w:val="both"/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</w:t>
      </w:r>
      <w:r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тил проект «Больше, чем покупка</w:t>
      </w: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». </w:t>
      </w:r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(</w:t>
      </w:r>
      <w:hyperlink r:id="rId7" w:history="1">
        <w:proofErr w:type="spellStart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:/</w:t>
        </w:r>
        <w:proofErr w:type="spellStart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nepokupka.ru</w:t>
        </w:r>
        <w:proofErr w:type="spellEnd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)</w:t>
      </w: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С тех пор продукция социальных предпринимателей </w:t>
      </w:r>
      <w:proofErr w:type="spellStart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продается</w:t>
      </w:r>
      <w:proofErr w:type="spellEnd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в мини-</w:t>
      </w:r>
      <w:proofErr w:type="spellStart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bookmarkStart w:id="0" w:name="_GoBack"/>
      <w:bookmarkEnd w:id="0"/>
      <w:proofErr w:type="spellEnd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7D47C8B7" w14:textId="77777777" w:rsidR="000B2D0F" w:rsidRPr="00B56798" w:rsidRDefault="000B2D0F" w:rsidP="000B2D0F">
      <w:pPr>
        <w:jc w:val="both"/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С 2014 года на базе Фонда работает Лаборатория социального предпринимательства </w:t>
      </w:r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(</w:t>
      </w:r>
      <w:hyperlink r:id="rId8" w:history="1">
        <w:proofErr w:type="spellStart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http</w:t>
        </w:r>
        <w:proofErr w:type="spellEnd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://</w:t>
        </w:r>
        <w:proofErr w:type="spellStart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lab-sp.ru</w:t>
        </w:r>
        <w:proofErr w:type="spellEnd"/>
        <w:r w:rsidRPr="00B56798">
          <w:rPr>
            <w:rStyle w:val="a3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/</w:t>
        </w:r>
      </w:hyperlink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)</w:t>
      </w: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, которая проводит </w:t>
      </w:r>
      <w:proofErr w:type="spellStart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45EC0FF6" w14:textId="77777777" w:rsidR="000B2D0F" w:rsidRPr="00EC5BCB" w:rsidRDefault="000B2D0F" w:rsidP="000B2D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Также Фонд </w:t>
      </w:r>
      <w:proofErr w:type="spellStart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издает</w:t>
      </w:r>
      <w:proofErr w:type="spellEnd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собственную и переводную литературу, </w:t>
      </w:r>
      <w:proofErr w:type="spellStart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ведет</w:t>
      </w:r>
      <w:proofErr w:type="spellEnd"/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информационно-аналитический портал «Новый бизнес: социальное предпринимательство» </w:t>
      </w:r>
      <w:r w:rsidRPr="00966B8E">
        <w:rPr>
          <w:rFonts w:ascii="Times New Roman" w:hAnsi="Times New Roman"/>
          <w:i/>
          <w:iCs/>
          <w:color w:val="0000FF"/>
          <w:kern w:val="2"/>
          <w:sz w:val="28"/>
          <w:szCs w:val="28"/>
          <w:lang w:eastAsia="ar-SA"/>
        </w:rPr>
        <w:t>(</w:t>
      </w:r>
      <w:hyperlink r:id="rId9" w:history="1">
        <w:proofErr w:type="spellStart"/>
        <w:r w:rsidRPr="00B56798">
          <w:rPr>
            <w:rStyle w:val="a3"/>
            <w:rFonts w:ascii="Times New Roman" w:hAnsi="Times New Roman"/>
            <w:i/>
            <w:kern w:val="2"/>
            <w:sz w:val="28"/>
            <w:szCs w:val="28"/>
          </w:rPr>
          <w:t>www.nb-forum.ru</w:t>
        </w:r>
        <w:proofErr w:type="spellEnd"/>
      </w:hyperlink>
      <w:r w:rsidRPr="00B56798">
        <w:rPr>
          <w:rStyle w:val="a3"/>
          <w:rFonts w:ascii="Times New Roman" w:hAnsi="Times New Roman"/>
          <w:i/>
          <w:kern w:val="2"/>
          <w:sz w:val="28"/>
          <w:szCs w:val="28"/>
        </w:rPr>
        <w:t>)</w:t>
      </w:r>
      <w:r w:rsidRPr="00B56798">
        <w:rPr>
          <w:rStyle w:val="a3"/>
          <w:rFonts w:ascii="Times New Roman" w:hAnsi="Times New Roman"/>
          <w:kern w:val="2"/>
          <w:sz w:val="28"/>
          <w:szCs w:val="28"/>
        </w:rPr>
        <w:t xml:space="preserve">, </w:t>
      </w:r>
      <w:r w:rsidRPr="00B56798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разрабатывает образовательные программы и законодательные инициативы в области с</w:t>
      </w:r>
      <w:r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оциального предпринимательства.</w:t>
      </w:r>
    </w:p>
    <w:sectPr w:rsidR="000B2D0F" w:rsidRPr="00EC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B"/>
    <w:rsid w:val="00071DA6"/>
    <w:rsid w:val="000B2D0F"/>
    <w:rsid w:val="001165CA"/>
    <w:rsid w:val="002A1263"/>
    <w:rsid w:val="003565AD"/>
    <w:rsid w:val="00373459"/>
    <w:rsid w:val="00384F8B"/>
    <w:rsid w:val="005D03EA"/>
    <w:rsid w:val="00733EA8"/>
    <w:rsid w:val="00A32862"/>
    <w:rsid w:val="00B04935"/>
    <w:rsid w:val="00E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2E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4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4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4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b-fund.ru" TargetMode="External"/><Relationship Id="rId6" Type="http://schemas.openxmlformats.org/officeDocument/2006/relationships/hyperlink" Target="http://konkurs.nb-fund.ru/" TargetMode="External"/><Relationship Id="rId7" Type="http://schemas.openxmlformats.org/officeDocument/2006/relationships/hyperlink" Target="http://www.nepokupka.ru/" TargetMode="External"/><Relationship Id="rId8" Type="http://schemas.openxmlformats.org/officeDocument/2006/relationships/hyperlink" Target="http://lab-sp.ru/" TargetMode="External"/><Relationship Id="rId9" Type="http://schemas.openxmlformats.org/officeDocument/2006/relationships/hyperlink" Target="http://www.nb-forum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Пикулева</dc:creator>
  <cp:lastModifiedBy>aa</cp:lastModifiedBy>
  <cp:revision>4</cp:revision>
  <dcterms:created xsi:type="dcterms:W3CDTF">2018-12-06T09:57:00Z</dcterms:created>
  <dcterms:modified xsi:type="dcterms:W3CDTF">2018-12-06T19:26:00Z</dcterms:modified>
</cp:coreProperties>
</file>